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6B77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</w:p>
    <w:p w14:paraId="5FE89476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</w:p>
    <w:p w14:paraId="1F2C186D" w14:textId="09AD7EDD" w:rsidR="00AD783E" w:rsidRPr="00AD783E" w:rsidRDefault="00AD783E" w:rsidP="00AD783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Job Title: Tele Caller – Fundraising (DSA Model)</w:t>
      </w:r>
    </w:p>
    <w:p w14:paraId="34963893" w14:textId="6FBEF244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Organization:</w:t>
      </w:r>
      <w:r w:rsidRPr="00AD783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D783E">
        <w:rPr>
          <w:rFonts w:ascii="Bookman Old Style" w:hAnsi="Bookman Old Style"/>
          <w:sz w:val="24"/>
          <w:szCs w:val="24"/>
        </w:rPr>
        <w:t>CanSupport</w:t>
      </w:r>
      <w:proofErr w:type="spellEnd"/>
      <w:r w:rsidRPr="00AD783E">
        <w:rPr>
          <w:rFonts w:ascii="Bookman Old Style" w:hAnsi="Bookman Old Style"/>
          <w:sz w:val="24"/>
          <w:szCs w:val="24"/>
        </w:rPr>
        <w:br/>
      </w:r>
      <w:r w:rsidRPr="00AD783E">
        <w:rPr>
          <w:rFonts w:ascii="Bookman Old Style" w:hAnsi="Bookman Old Style"/>
          <w:b/>
          <w:bCs/>
          <w:sz w:val="24"/>
          <w:szCs w:val="24"/>
        </w:rPr>
        <w:t>Location:</w:t>
      </w:r>
      <w:r w:rsidRPr="00AD783E">
        <w:rPr>
          <w:rFonts w:ascii="Bookman Old Style" w:hAnsi="Bookman Old Style"/>
          <w:sz w:val="24"/>
          <w:szCs w:val="24"/>
        </w:rPr>
        <w:t xml:space="preserve"> Delhi (Work from Office / Hybrid / Remote options available)</w:t>
      </w:r>
      <w:r w:rsidRPr="00AD783E">
        <w:rPr>
          <w:rFonts w:ascii="Bookman Old Style" w:hAnsi="Bookman Old Style"/>
          <w:sz w:val="24"/>
          <w:szCs w:val="24"/>
        </w:rPr>
        <w:br/>
      </w:r>
      <w:r w:rsidRPr="00AD783E">
        <w:rPr>
          <w:rFonts w:ascii="Bookman Old Style" w:hAnsi="Bookman Old Style"/>
          <w:b/>
          <w:bCs/>
          <w:sz w:val="24"/>
          <w:szCs w:val="24"/>
        </w:rPr>
        <w:t>Job Type:</w:t>
      </w:r>
      <w:r w:rsidRPr="00AD783E">
        <w:rPr>
          <w:rFonts w:ascii="Bookman Old Style" w:hAnsi="Bookman Old Style"/>
          <w:sz w:val="24"/>
          <w:szCs w:val="24"/>
        </w:rPr>
        <w:t xml:space="preserve"> Full-Time / Part-Time</w:t>
      </w:r>
      <w:r w:rsidRPr="00AD783E">
        <w:rPr>
          <w:rFonts w:ascii="Bookman Old Style" w:hAnsi="Bookman Old Style"/>
          <w:sz w:val="24"/>
          <w:szCs w:val="24"/>
        </w:rPr>
        <w:br/>
      </w:r>
      <w:r w:rsidRPr="00AD783E">
        <w:rPr>
          <w:rFonts w:ascii="Bookman Old Style" w:hAnsi="Bookman Old Style"/>
          <w:b/>
          <w:bCs/>
          <w:sz w:val="24"/>
          <w:szCs w:val="24"/>
        </w:rPr>
        <w:t>Experience:</w:t>
      </w:r>
      <w:r w:rsidRPr="00AD783E">
        <w:rPr>
          <w:rFonts w:ascii="Bookman Old Style" w:hAnsi="Bookman Old Style"/>
          <w:sz w:val="24"/>
          <w:szCs w:val="24"/>
        </w:rPr>
        <w:t xml:space="preserve"> 0–3 years (Freshers with strong communication skills can apply)</w:t>
      </w:r>
    </w:p>
    <w:p w14:paraId="02052743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Role Overview</w:t>
      </w:r>
    </w:p>
    <w:p w14:paraId="1ABFF03C" w14:textId="7777777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We are looking for passionate and persuasive Tele Callers to support our fundraising efforts. The role involves connecting with potential donors, sharing </w:t>
      </w:r>
      <w:proofErr w:type="spellStart"/>
      <w:r w:rsidRPr="00AD783E">
        <w:rPr>
          <w:rFonts w:ascii="Bookman Old Style" w:hAnsi="Bookman Old Style"/>
          <w:sz w:val="24"/>
          <w:szCs w:val="24"/>
        </w:rPr>
        <w:t>CanSupport’s</w:t>
      </w:r>
      <w:proofErr w:type="spellEnd"/>
      <w:r w:rsidRPr="00AD783E">
        <w:rPr>
          <w:rFonts w:ascii="Bookman Old Style" w:hAnsi="Bookman Old Style"/>
          <w:sz w:val="24"/>
          <w:szCs w:val="24"/>
        </w:rPr>
        <w:t xml:space="preserve"> mission, and mobilizing financial support for cancer patients in need.</w:t>
      </w:r>
    </w:p>
    <w:p w14:paraId="738EB026" w14:textId="4E3E46C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>This is a high-impact role where your conversations directly help improve lives.</w:t>
      </w:r>
    </w:p>
    <w:p w14:paraId="44088C0E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Key Responsibilities (KRA – Key Result Areas)</w:t>
      </w:r>
    </w:p>
    <w:p w14:paraId="16F1BE72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1. Donor Outreach &amp; Engagement</w:t>
      </w:r>
    </w:p>
    <w:p w14:paraId="5323C838" w14:textId="77777777" w:rsidR="00AD783E" w:rsidRPr="00AD783E" w:rsidRDefault="00AD783E" w:rsidP="00AD783E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Make outbound calls to potential and existing donors </w:t>
      </w:r>
    </w:p>
    <w:p w14:paraId="1EC4FE03" w14:textId="77777777" w:rsidR="00AD783E" w:rsidRPr="00AD783E" w:rsidRDefault="00AD783E" w:rsidP="00AD783E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Clearly communicate </w:t>
      </w:r>
      <w:proofErr w:type="spellStart"/>
      <w:r w:rsidRPr="00AD783E">
        <w:rPr>
          <w:rFonts w:ascii="Bookman Old Style" w:hAnsi="Bookman Old Style"/>
          <w:sz w:val="24"/>
          <w:szCs w:val="24"/>
        </w:rPr>
        <w:t>CanSupport’s</w:t>
      </w:r>
      <w:proofErr w:type="spellEnd"/>
      <w:r w:rsidRPr="00AD783E">
        <w:rPr>
          <w:rFonts w:ascii="Bookman Old Style" w:hAnsi="Bookman Old Style"/>
          <w:sz w:val="24"/>
          <w:szCs w:val="24"/>
        </w:rPr>
        <w:t xml:space="preserve"> work in palliative care </w:t>
      </w:r>
    </w:p>
    <w:p w14:paraId="065181A0" w14:textId="77777777" w:rsidR="00AD783E" w:rsidRPr="00AD783E" w:rsidRDefault="00AD783E" w:rsidP="00AD783E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Build emotional connection and trust with donors </w:t>
      </w:r>
    </w:p>
    <w:p w14:paraId="7FE68401" w14:textId="77777777" w:rsidR="00AD783E" w:rsidRPr="00AD783E" w:rsidRDefault="00AD783E" w:rsidP="00AD783E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Handle donor queries effectively </w:t>
      </w:r>
    </w:p>
    <w:p w14:paraId="496312FF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2. Fundraising Conversion</w:t>
      </w:r>
    </w:p>
    <w:p w14:paraId="78DCAB8E" w14:textId="77777777" w:rsidR="00AD783E" w:rsidRPr="00AD783E" w:rsidRDefault="00AD783E" w:rsidP="00AD783E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Achieve daily/weekly/monthly fundraising targets </w:t>
      </w:r>
    </w:p>
    <w:p w14:paraId="44AE6E82" w14:textId="77777777" w:rsidR="00AD783E" w:rsidRPr="00AD783E" w:rsidRDefault="00AD783E" w:rsidP="00AD783E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Convert leads into donors through persuasive communication </w:t>
      </w:r>
    </w:p>
    <w:p w14:paraId="72D237E2" w14:textId="77777777" w:rsidR="00AD783E" w:rsidRPr="00AD783E" w:rsidRDefault="00AD783E" w:rsidP="00AD783E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Encourage one-time and recurring donations </w:t>
      </w:r>
    </w:p>
    <w:p w14:paraId="05B6BDF5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3. Lead Management</w:t>
      </w:r>
    </w:p>
    <w:p w14:paraId="4EA2265C" w14:textId="77777777" w:rsidR="00AD783E" w:rsidRPr="00AD783E" w:rsidRDefault="00AD783E" w:rsidP="00AD783E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Follow up on warm leads and database contacts </w:t>
      </w:r>
    </w:p>
    <w:p w14:paraId="3DA686C4" w14:textId="77777777" w:rsidR="00AD783E" w:rsidRPr="00AD783E" w:rsidRDefault="00AD783E" w:rsidP="00AD783E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Maintain accurate call records and donor details </w:t>
      </w:r>
    </w:p>
    <w:p w14:paraId="388CE3E5" w14:textId="77777777" w:rsidR="00AD783E" w:rsidRPr="00AD783E" w:rsidRDefault="00AD783E" w:rsidP="00AD783E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Update CRM/database regularly </w:t>
      </w:r>
    </w:p>
    <w:p w14:paraId="100FA81A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4. Donor Retention Support</w:t>
      </w:r>
    </w:p>
    <w:p w14:paraId="43B0B41A" w14:textId="77777777" w:rsidR="00AD783E" w:rsidRPr="00AD783E" w:rsidRDefault="00AD783E" w:rsidP="00AD783E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Reconnect with past donors for repeat contributions </w:t>
      </w:r>
    </w:p>
    <w:p w14:paraId="6CFA2E4C" w14:textId="77777777" w:rsidR="00AD783E" w:rsidRPr="00AD783E" w:rsidRDefault="00AD783E" w:rsidP="00AD783E">
      <w:pPr>
        <w:pStyle w:val="ListParagraph"/>
        <w:numPr>
          <w:ilvl w:val="0"/>
          <w:numId w:val="20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Share impact stories and updates to strengthen relationships </w:t>
      </w:r>
    </w:p>
    <w:p w14:paraId="54CF062E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5. Quality &amp; Compliance</w:t>
      </w:r>
    </w:p>
    <w:p w14:paraId="252CF432" w14:textId="77777777" w:rsidR="00AD783E" w:rsidRPr="00AD783E" w:rsidRDefault="00AD783E" w:rsidP="00AD783E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Maintain professionalism and empathy in all interactions </w:t>
      </w:r>
    </w:p>
    <w:p w14:paraId="48A0E1B4" w14:textId="77777777" w:rsidR="00AD783E" w:rsidRPr="00AD783E" w:rsidRDefault="00AD783E" w:rsidP="00AD783E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Ensure ethical fundraising practices </w:t>
      </w:r>
    </w:p>
    <w:p w14:paraId="5EFF916D" w14:textId="77777777" w:rsidR="00AD783E" w:rsidRPr="00AD783E" w:rsidRDefault="00AD783E" w:rsidP="00AD783E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Adhere to calling scripts and guidelines </w:t>
      </w:r>
    </w:p>
    <w:p w14:paraId="0D7AF70A" w14:textId="425C3836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</w:p>
    <w:p w14:paraId="4163F873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Key Performance Indicators (KPIs)</w:t>
      </w:r>
    </w:p>
    <w:p w14:paraId="333F27FF" w14:textId="77777777" w:rsidR="00AD783E" w:rsidRPr="00AD783E" w:rsidRDefault="00AD783E" w:rsidP="00AD783E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Number of calls per day </w:t>
      </w:r>
    </w:p>
    <w:p w14:paraId="18EE41C6" w14:textId="77777777" w:rsidR="00AD783E" w:rsidRPr="00AD783E" w:rsidRDefault="00AD783E" w:rsidP="00AD783E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Conversion rate (calls to donations) </w:t>
      </w:r>
    </w:p>
    <w:p w14:paraId="075DFE22" w14:textId="77777777" w:rsidR="00AD783E" w:rsidRPr="00AD783E" w:rsidRDefault="00AD783E" w:rsidP="00AD783E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Funds raised (monthly target) </w:t>
      </w:r>
    </w:p>
    <w:p w14:paraId="3BEB107B" w14:textId="77777777" w:rsidR="00AD783E" w:rsidRPr="00AD783E" w:rsidRDefault="00AD783E" w:rsidP="00AD783E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Follow-up efficiency </w:t>
      </w:r>
    </w:p>
    <w:p w14:paraId="43E40604" w14:textId="77777777" w:rsidR="00AD783E" w:rsidRPr="00AD783E" w:rsidRDefault="00AD783E" w:rsidP="00AD783E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Data accuracy in CRM </w:t>
      </w:r>
    </w:p>
    <w:p w14:paraId="0E109118" w14:textId="72B4AA6F" w:rsidR="00AD783E" w:rsidRPr="00AD783E" w:rsidRDefault="00AD783E" w:rsidP="00AD783E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Donor satisfaction/feedback </w:t>
      </w:r>
    </w:p>
    <w:p w14:paraId="2C9B0423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Skills &amp; Competencies</w:t>
      </w:r>
    </w:p>
    <w:p w14:paraId="51FA71F4" w14:textId="77777777" w:rsidR="00AD783E" w:rsidRPr="00AD783E" w:rsidRDefault="00AD783E" w:rsidP="00AD783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Strong communication skills (Hindi &amp; English preferred) </w:t>
      </w:r>
    </w:p>
    <w:p w14:paraId="0FF2832C" w14:textId="77777777" w:rsidR="00AD783E" w:rsidRPr="00AD783E" w:rsidRDefault="00AD783E" w:rsidP="00AD783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Persuasive and confident speaking ability </w:t>
      </w:r>
    </w:p>
    <w:p w14:paraId="659EE72E" w14:textId="77777777" w:rsidR="00AD783E" w:rsidRPr="00AD783E" w:rsidRDefault="00AD783E" w:rsidP="00AD783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Basic computer knowledge (Excel/CRM) </w:t>
      </w:r>
    </w:p>
    <w:p w14:paraId="1C17B265" w14:textId="77777777" w:rsidR="00AD783E" w:rsidRPr="00AD783E" w:rsidRDefault="00AD783E" w:rsidP="00AD783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Emotional intelligence and empathy </w:t>
      </w:r>
    </w:p>
    <w:p w14:paraId="542388A2" w14:textId="77777777" w:rsidR="00AD783E" w:rsidRPr="00AD783E" w:rsidRDefault="00AD783E" w:rsidP="00AD783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Target-driven mindset </w:t>
      </w:r>
    </w:p>
    <w:p w14:paraId="723D94AD" w14:textId="77777777" w:rsidR="00AD783E" w:rsidRPr="00AD783E" w:rsidRDefault="00AD783E" w:rsidP="00AD783E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Ability to handle rejection positively </w:t>
      </w:r>
    </w:p>
    <w:p w14:paraId="3F7DAB48" w14:textId="134966A2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</w:p>
    <w:p w14:paraId="5320BB80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Compensation Structure</w:t>
      </w:r>
    </w:p>
    <w:p w14:paraId="2E438D06" w14:textId="273D224D" w:rsidR="00AD783E" w:rsidRPr="00AD783E" w:rsidRDefault="00AD783E" w:rsidP="00AD783E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Fixed Salary (for full-time roles) </w:t>
      </w:r>
    </w:p>
    <w:p w14:paraId="7085EE4D" w14:textId="77777777" w:rsidR="00AD783E" w:rsidRPr="00AD783E" w:rsidRDefault="00AD783E" w:rsidP="00AD783E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Flexible payout model for part-time/DSA callers </w:t>
      </w:r>
    </w:p>
    <w:p w14:paraId="5D13F8FB" w14:textId="2BED8656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</w:p>
    <w:p w14:paraId="62439C82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 xml:space="preserve">Why Join </w:t>
      </w:r>
      <w:proofErr w:type="spellStart"/>
      <w:r w:rsidRPr="00AD783E">
        <w:rPr>
          <w:rFonts w:ascii="Bookman Old Style" w:hAnsi="Bookman Old Style"/>
          <w:b/>
          <w:bCs/>
          <w:sz w:val="24"/>
          <w:szCs w:val="24"/>
        </w:rPr>
        <w:t>CanSupport</w:t>
      </w:r>
      <w:proofErr w:type="spellEnd"/>
      <w:r w:rsidRPr="00AD783E">
        <w:rPr>
          <w:rFonts w:ascii="Bookman Old Style" w:hAnsi="Bookman Old Style"/>
          <w:b/>
          <w:bCs/>
          <w:sz w:val="24"/>
          <w:szCs w:val="24"/>
        </w:rPr>
        <w:t>?</w:t>
      </w:r>
    </w:p>
    <w:p w14:paraId="56D81392" w14:textId="77777777" w:rsidR="00AD783E" w:rsidRPr="00AD783E" w:rsidRDefault="00AD783E" w:rsidP="00AD783E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Work for a meaningful cause – cancer care </w:t>
      </w:r>
    </w:p>
    <w:p w14:paraId="3A73BAE8" w14:textId="77777777" w:rsidR="00AD783E" w:rsidRPr="00AD783E" w:rsidRDefault="00AD783E" w:rsidP="00AD783E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Opportunity to build a career in fundraising </w:t>
      </w:r>
    </w:p>
    <w:p w14:paraId="04D61B38" w14:textId="77777777" w:rsidR="00AD783E" w:rsidRPr="00AD783E" w:rsidRDefault="00AD783E" w:rsidP="00AD783E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Performance-based incentives </w:t>
      </w:r>
    </w:p>
    <w:p w14:paraId="24DEEB04" w14:textId="77777777" w:rsidR="00AD783E" w:rsidRPr="00AD783E" w:rsidRDefault="00AD783E" w:rsidP="00AD783E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Flexible working options </w:t>
      </w:r>
    </w:p>
    <w:p w14:paraId="16EAD0B9" w14:textId="77777777" w:rsidR="00AD783E" w:rsidRPr="00AD783E" w:rsidRDefault="00AD783E" w:rsidP="00AD783E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Training and script support provided </w:t>
      </w:r>
    </w:p>
    <w:p w14:paraId="4955FBA2" w14:textId="27F8CAB5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</w:p>
    <w:p w14:paraId="2B5FDBAE" w14:textId="7777777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</w:p>
    <w:p w14:paraId="7402D68B" w14:textId="7777777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</w:p>
    <w:p w14:paraId="00D5F6B8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</w:p>
    <w:p w14:paraId="1DCE778A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</w:p>
    <w:p w14:paraId="0B03B2DE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</w:p>
    <w:p w14:paraId="79F2BDBB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</w:p>
    <w:p w14:paraId="08B60B16" w14:textId="77777777" w:rsidR="00AD783E" w:rsidRP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</w:p>
    <w:p w14:paraId="01ADFB8E" w14:textId="77777777" w:rsidR="00AD783E" w:rsidRDefault="00AD783E" w:rsidP="00AD783E">
      <w:pPr>
        <w:rPr>
          <w:rFonts w:ascii="Bookman Old Style" w:hAnsi="Bookman Old Style"/>
          <w:b/>
          <w:bCs/>
          <w:sz w:val="24"/>
          <w:szCs w:val="24"/>
        </w:rPr>
      </w:pPr>
    </w:p>
    <w:p w14:paraId="02A35910" w14:textId="0A983694" w:rsidR="00AD783E" w:rsidRPr="00AD783E" w:rsidRDefault="00AD783E" w:rsidP="00AD783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lastRenderedPageBreak/>
        <w:t>Job Posting</w:t>
      </w:r>
    </w:p>
    <w:p w14:paraId="4F9C5ACE" w14:textId="7777777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 xml:space="preserve">Tele Caller – Fundraising | </w:t>
      </w:r>
      <w:proofErr w:type="spellStart"/>
      <w:r w:rsidRPr="00AD783E">
        <w:rPr>
          <w:rFonts w:ascii="Bookman Old Style" w:hAnsi="Bookman Old Style"/>
          <w:b/>
          <w:bCs/>
          <w:sz w:val="24"/>
          <w:szCs w:val="24"/>
        </w:rPr>
        <w:t>CanSupport</w:t>
      </w:r>
      <w:proofErr w:type="spellEnd"/>
    </w:p>
    <w:p w14:paraId="3C54802F" w14:textId="7777777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Join </w:t>
      </w:r>
      <w:proofErr w:type="spellStart"/>
      <w:r w:rsidRPr="00AD783E">
        <w:rPr>
          <w:rFonts w:ascii="Bookman Old Style" w:hAnsi="Bookman Old Style"/>
          <w:sz w:val="24"/>
          <w:szCs w:val="24"/>
        </w:rPr>
        <w:t>CanSupport</w:t>
      </w:r>
      <w:proofErr w:type="spellEnd"/>
      <w:r w:rsidRPr="00AD783E">
        <w:rPr>
          <w:rFonts w:ascii="Bookman Old Style" w:hAnsi="Bookman Old Style"/>
          <w:sz w:val="24"/>
          <w:szCs w:val="24"/>
        </w:rPr>
        <w:t xml:space="preserve"> and make a real difference in the lives of cancer patients.</w:t>
      </w:r>
    </w:p>
    <w:p w14:paraId="10C65269" w14:textId="7777777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>We are hiring Tele Callers (Full-Time / Part-Time) to support our fundraising initiatives.</w:t>
      </w:r>
    </w:p>
    <w:p w14:paraId="235436A0" w14:textId="7777777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Role:</w:t>
      </w:r>
    </w:p>
    <w:p w14:paraId="70C05F9B" w14:textId="77777777" w:rsidR="00AD783E" w:rsidRPr="00AD783E" w:rsidRDefault="00AD783E" w:rsidP="00AD783E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Call potential donors and raise funds </w:t>
      </w:r>
    </w:p>
    <w:p w14:paraId="1F20A217" w14:textId="77777777" w:rsidR="00AD783E" w:rsidRPr="00AD783E" w:rsidRDefault="00AD783E" w:rsidP="00AD783E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Share impact stories </w:t>
      </w:r>
    </w:p>
    <w:p w14:paraId="41F70BAC" w14:textId="77777777" w:rsidR="00AD783E" w:rsidRPr="00AD783E" w:rsidRDefault="00AD783E" w:rsidP="00AD783E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Convert leads into donors </w:t>
      </w:r>
    </w:p>
    <w:p w14:paraId="3D878B9E" w14:textId="7777777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Requirements:</w:t>
      </w:r>
    </w:p>
    <w:p w14:paraId="140406D7" w14:textId="77777777" w:rsidR="00AD783E" w:rsidRPr="00AD783E" w:rsidRDefault="00AD783E" w:rsidP="00AD783E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Good communication skills (Hindi/English) </w:t>
      </w:r>
    </w:p>
    <w:p w14:paraId="798722CB" w14:textId="77777777" w:rsidR="00AD783E" w:rsidRPr="00AD783E" w:rsidRDefault="00AD783E" w:rsidP="00AD783E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Basic computer knowledge </w:t>
      </w:r>
    </w:p>
    <w:p w14:paraId="504ECAE5" w14:textId="77777777" w:rsidR="00AD783E" w:rsidRPr="00AD783E" w:rsidRDefault="00AD783E" w:rsidP="00AD783E">
      <w:pPr>
        <w:pStyle w:val="ListParagraph"/>
        <w:numPr>
          <w:ilvl w:val="0"/>
          <w:numId w:val="25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Target-oriented mindset </w:t>
      </w:r>
    </w:p>
    <w:p w14:paraId="79CA847C" w14:textId="77777777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b/>
          <w:bCs/>
          <w:sz w:val="24"/>
          <w:szCs w:val="24"/>
        </w:rPr>
        <w:t>What We Offer:</w:t>
      </w:r>
    </w:p>
    <w:p w14:paraId="69498C52" w14:textId="6BBA827C" w:rsidR="00AD783E" w:rsidRPr="00AD783E" w:rsidRDefault="00AD783E" w:rsidP="00AD783E">
      <w:pPr>
        <w:pStyle w:val="ListParagraph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Fixed </w:t>
      </w:r>
      <w:r w:rsidRPr="00AD783E">
        <w:rPr>
          <w:rFonts w:ascii="Bookman Old Style" w:hAnsi="Bookman Old Style"/>
          <w:sz w:val="24"/>
          <w:szCs w:val="24"/>
        </w:rPr>
        <w:t>salary</w:t>
      </w:r>
    </w:p>
    <w:p w14:paraId="4599089F" w14:textId="77777777" w:rsidR="00AD783E" w:rsidRPr="00AD783E" w:rsidRDefault="00AD783E" w:rsidP="00AD783E">
      <w:pPr>
        <w:pStyle w:val="ListParagraph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Flexible work options </w:t>
      </w:r>
    </w:p>
    <w:p w14:paraId="1AEC85A5" w14:textId="77777777" w:rsidR="00AD783E" w:rsidRPr="00AD783E" w:rsidRDefault="00AD783E" w:rsidP="00AD783E">
      <w:pPr>
        <w:pStyle w:val="ListParagraph"/>
        <w:numPr>
          <w:ilvl w:val="0"/>
          <w:numId w:val="26"/>
        </w:num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 xml:space="preserve">Meaningful work </w:t>
      </w:r>
    </w:p>
    <w:p w14:paraId="7ECFC229" w14:textId="203A8E2C" w:rsidR="00AD783E" w:rsidRPr="00AD783E" w:rsidRDefault="00AD783E" w:rsidP="00AD783E">
      <w:pPr>
        <w:rPr>
          <w:rFonts w:ascii="Bookman Old Style" w:hAnsi="Bookman Old Style"/>
          <w:sz w:val="24"/>
          <w:szCs w:val="24"/>
        </w:rPr>
      </w:pPr>
      <w:r w:rsidRPr="00AD783E">
        <w:rPr>
          <w:rFonts w:ascii="Bookman Old Style" w:hAnsi="Bookman Old Style"/>
          <w:sz w:val="24"/>
          <w:szCs w:val="24"/>
        </w:rPr>
        <w:t>Apply now or refer someone!</w:t>
      </w:r>
      <w:r w:rsidRPr="00AD783E">
        <w:rPr>
          <w:rFonts w:ascii="Bookman Old Style" w:hAnsi="Bookman Old Style"/>
          <w:sz w:val="24"/>
          <w:szCs w:val="24"/>
        </w:rPr>
        <w:t xml:space="preserve"> Email ID- </w:t>
      </w:r>
      <w:hyperlink r:id="rId5" w:history="1">
        <w:r w:rsidRPr="00AD783E">
          <w:rPr>
            <w:rStyle w:val="Hyperlink"/>
            <w:rFonts w:ascii="Bookman Old Style" w:hAnsi="Bookman Old Style"/>
            <w:sz w:val="24"/>
            <w:szCs w:val="24"/>
          </w:rPr>
          <w:t>navdha@cansupport.org</w:t>
        </w:r>
      </w:hyperlink>
      <w:r w:rsidRPr="00AD783E">
        <w:rPr>
          <w:rFonts w:ascii="Bookman Old Style" w:hAnsi="Bookman Old Style"/>
          <w:sz w:val="24"/>
          <w:szCs w:val="24"/>
        </w:rPr>
        <w:t xml:space="preserve"> or call 9599558368</w:t>
      </w:r>
    </w:p>
    <w:p w14:paraId="3E611CEA" w14:textId="77777777" w:rsidR="0026258C" w:rsidRPr="00AD783E" w:rsidRDefault="0026258C">
      <w:pPr>
        <w:rPr>
          <w:rFonts w:ascii="Bookman Old Style" w:hAnsi="Bookman Old Style"/>
          <w:sz w:val="24"/>
          <w:szCs w:val="24"/>
        </w:rPr>
      </w:pPr>
    </w:p>
    <w:sectPr w:rsidR="0026258C" w:rsidRPr="00AD7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AAE"/>
    <w:multiLevelType w:val="hybridMultilevel"/>
    <w:tmpl w:val="25847DD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17E86"/>
    <w:multiLevelType w:val="hybridMultilevel"/>
    <w:tmpl w:val="80DE52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C606C"/>
    <w:multiLevelType w:val="multilevel"/>
    <w:tmpl w:val="ACA0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1281C"/>
    <w:multiLevelType w:val="hybridMultilevel"/>
    <w:tmpl w:val="F1E810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A87B71"/>
    <w:multiLevelType w:val="hybridMultilevel"/>
    <w:tmpl w:val="CB309D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F748CB"/>
    <w:multiLevelType w:val="multilevel"/>
    <w:tmpl w:val="AD7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B227E"/>
    <w:multiLevelType w:val="multilevel"/>
    <w:tmpl w:val="F238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C2D7D"/>
    <w:multiLevelType w:val="hybridMultilevel"/>
    <w:tmpl w:val="86B43F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B83164"/>
    <w:multiLevelType w:val="hybridMultilevel"/>
    <w:tmpl w:val="EDA6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5D29DF"/>
    <w:multiLevelType w:val="hybridMultilevel"/>
    <w:tmpl w:val="184A3F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2615FF"/>
    <w:multiLevelType w:val="multilevel"/>
    <w:tmpl w:val="F75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D014D"/>
    <w:multiLevelType w:val="multilevel"/>
    <w:tmpl w:val="3D8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91111"/>
    <w:multiLevelType w:val="hybridMultilevel"/>
    <w:tmpl w:val="B3CAD7C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864698"/>
    <w:multiLevelType w:val="multilevel"/>
    <w:tmpl w:val="0FB2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A360F"/>
    <w:multiLevelType w:val="hybridMultilevel"/>
    <w:tmpl w:val="1F58EE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E357D"/>
    <w:multiLevelType w:val="multilevel"/>
    <w:tmpl w:val="6B30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A5E85"/>
    <w:multiLevelType w:val="multilevel"/>
    <w:tmpl w:val="DC10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6161D"/>
    <w:multiLevelType w:val="multilevel"/>
    <w:tmpl w:val="39E8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B5AAB"/>
    <w:multiLevelType w:val="hybridMultilevel"/>
    <w:tmpl w:val="359C07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EB66FB"/>
    <w:multiLevelType w:val="multilevel"/>
    <w:tmpl w:val="00C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4526A9"/>
    <w:multiLevelType w:val="hybridMultilevel"/>
    <w:tmpl w:val="AC4EC2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691108"/>
    <w:multiLevelType w:val="hybridMultilevel"/>
    <w:tmpl w:val="47806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A3258"/>
    <w:multiLevelType w:val="multilevel"/>
    <w:tmpl w:val="19AA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B64CE"/>
    <w:multiLevelType w:val="hybridMultilevel"/>
    <w:tmpl w:val="0EB8F00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5626D4"/>
    <w:multiLevelType w:val="hybridMultilevel"/>
    <w:tmpl w:val="8916838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771387"/>
    <w:multiLevelType w:val="multilevel"/>
    <w:tmpl w:val="A604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761526">
    <w:abstractNumId w:val="2"/>
  </w:num>
  <w:num w:numId="2" w16cid:durableId="2122451970">
    <w:abstractNumId w:val="15"/>
  </w:num>
  <w:num w:numId="3" w16cid:durableId="842163403">
    <w:abstractNumId w:val="17"/>
  </w:num>
  <w:num w:numId="4" w16cid:durableId="1560901691">
    <w:abstractNumId w:val="10"/>
  </w:num>
  <w:num w:numId="5" w16cid:durableId="356467002">
    <w:abstractNumId w:val="19"/>
  </w:num>
  <w:num w:numId="6" w16cid:durableId="693727747">
    <w:abstractNumId w:val="25"/>
  </w:num>
  <w:num w:numId="7" w16cid:durableId="1875148547">
    <w:abstractNumId w:val="11"/>
  </w:num>
  <w:num w:numId="8" w16cid:durableId="1636133931">
    <w:abstractNumId w:val="22"/>
  </w:num>
  <w:num w:numId="9" w16cid:durableId="831682544">
    <w:abstractNumId w:val="5"/>
  </w:num>
  <w:num w:numId="10" w16cid:durableId="361250370">
    <w:abstractNumId w:val="6"/>
  </w:num>
  <w:num w:numId="11" w16cid:durableId="1386417457">
    <w:abstractNumId w:val="16"/>
  </w:num>
  <w:num w:numId="12" w16cid:durableId="1885942765">
    <w:abstractNumId w:val="13"/>
  </w:num>
  <w:num w:numId="13" w16cid:durableId="622078984">
    <w:abstractNumId w:val="21"/>
  </w:num>
  <w:num w:numId="14" w16cid:durableId="1456679875">
    <w:abstractNumId w:val="3"/>
  </w:num>
  <w:num w:numId="15" w16cid:durableId="99883432">
    <w:abstractNumId w:val="24"/>
  </w:num>
  <w:num w:numId="16" w16cid:durableId="1575817717">
    <w:abstractNumId w:val="9"/>
  </w:num>
  <w:num w:numId="17" w16cid:durableId="1520659824">
    <w:abstractNumId w:val="12"/>
  </w:num>
  <w:num w:numId="18" w16cid:durableId="966617535">
    <w:abstractNumId w:val="0"/>
  </w:num>
  <w:num w:numId="19" w16cid:durableId="1316908993">
    <w:abstractNumId w:val="4"/>
  </w:num>
  <w:num w:numId="20" w16cid:durableId="1737045322">
    <w:abstractNumId w:val="1"/>
  </w:num>
  <w:num w:numId="21" w16cid:durableId="954215619">
    <w:abstractNumId w:val="23"/>
  </w:num>
  <w:num w:numId="22" w16cid:durableId="479923551">
    <w:abstractNumId w:val="14"/>
  </w:num>
  <w:num w:numId="23" w16cid:durableId="730032905">
    <w:abstractNumId w:val="7"/>
  </w:num>
  <w:num w:numId="24" w16cid:durableId="468864420">
    <w:abstractNumId w:val="20"/>
  </w:num>
  <w:num w:numId="25" w16cid:durableId="1842970425">
    <w:abstractNumId w:val="8"/>
  </w:num>
  <w:num w:numId="26" w16cid:durableId="8179586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4D"/>
    <w:rsid w:val="0026258C"/>
    <w:rsid w:val="00571941"/>
    <w:rsid w:val="007B280A"/>
    <w:rsid w:val="009B493A"/>
    <w:rsid w:val="009E274D"/>
    <w:rsid w:val="00AD783E"/>
    <w:rsid w:val="00F1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E567"/>
  <w15:chartTrackingRefBased/>
  <w15:docId w15:val="{F3AFDBD7-DE59-4E0F-AF6C-71AD007F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7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7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7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7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7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7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vdha@cansuppor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SUP</dc:creator>
  <cp:keywords/>
  <dc:description/>
  <cp:lastModifiedBy>CAN SUP</cp:lastModifiedBy>
  <cp:revision>3</cp:revision>
  <dcterms:created xsi:type="dcterms:W3CDTF">2026-05-06T04:33:00Z</dcterms:created>
  <dcterms:modified xsi:type="dcterms:W3CDTF">2026-05-06T04:54:00Z</dcterms:modified>
</cp:coreProperties>
</file>